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E9" w:rsidRDefault="002C193A">
      <w:pPr>
        <w:pStyle w:val="Bodytext20"/>
        <w:shd w:val="clear" w:color="auto" w:fill="auto"/>
        <w:spacing w:after="215" w:line="240" w:lineRule="exact"/>
      </w:pPr>
      <w:bookmarkStart w:id="0" w:name="_GoBack"/>
      <w:bookmarkEnd w:id="0"/>
      <w:r>
        <w:t>Złącznik nr</w:t>
      </w:r>
      <w:r w:rsidR="000D36D0">
        <w:t xml:space="preserve"> 2.</w:t>
      </w:r>
    </w:p>
    <w:p w:rsidR="00622DE9" w:rsidRPr="002C193A" w:rsidRDefault="000D36D0" w:rsidP="009B1242">
      <w:pPr>
        <w:pStyle w:val="Bodytext30"/>
        <w:shd w:val="clear" w:color="auto" w:fill="auto"/>
        <w:spacing w:before="0" w:after="137" w:line="360" w:lineRule="auto"/>
        <w:ind w:right="40"/>
        <w:jc w:val="center"/>
        <w:rPr>
          <w:sz w:val="24"/>
          <w:szCs w:val="24"/>
        </w:rPr>
      </w:pPr>
      <w:r w:rsidRPr="002C193A">
        <w:rPr>
          <w:sz w:val="24"/>
          <w:szCs w:val="24"/>
        </w:rPr>
        <w:t>Opis przedmiotu zamówienia na - świadczenie usług prawniczych w Głównym Insp</w:t>
      </w:r>
      <w:r w:rsidR="002C193A">
        <w:rPr>
          <w:sz w:val="24"/>
          <w:szCs w:val="24"/>
        </w:rPr>
        <w:t>ektoracie Farmaceutycznym w 2018</w:t>
      </w:r>
      <w:r w:rsidRPr="002C193A">
        <w:rPr>
          <w:sz w:val="24"/>
          <w:szCs w:val="24"/>
        </w:rPr>
        <w:t>r.</w:t>
      </w:r>
    </w:p>
    <w:p w:rsidR="00622DE9" w:rsidRPr="002C193A" w:rsidRDefault="009B1242">
      <w:pPr>
        <w:pStyle w:val="Tekstpodstawowy2"/>
        <w:numPr>
          <w:ilvl w:val="0"/>
          <w:numId w:val="1"/>
        </w:numPr>
        <w:shd w:val="clear" w:color="auto" w:fill="auto"/>
        <w:spacing w:before="0" w:after="304"/>
        <w:ind w:left="760" w:right="40"/>
        <w:rPr>
          <w:i/>
        </w:rPr>
      </w:pPr>
      <w:r>
        <w:rPr>
          <w:i/>
        </w:rPr>
        <w:t xml:space="preserve"> Szczegółowy zakres </w:t>
      </w:r>
      <w:r w:rsidR="000D36D0" w:rsidRPr="002C193A">
        <w:rPr>
          <w:i/>
        </w:rPr>
        <w:t>zadań, świadczonych przez Wykonawcę na rzecz Biura Dyrektora Generalnego:</w:t>
      </w:r>
    </w:p>
    <w:p w:rsidR="00622DE9" w:rsidRDefault="000D36D0">
      <w:pPr>
        <w:pStyle w:val="Tekstpodstawowy2"/>
        <w:numPr>
          <w:ilvl w:val="0"/>
          <w:numId w:val="2"/>
        </w:numPr>
        <w:shd w:val="clear" w:color="auto" w:fill="auto"/>
        <w:spacing w:before="0" w:after="0" w:line="374" w:lineRule="exact"/>
        <w:ind w:left="760" w:right="40"/>
      </w:pPr>
      <w:r>
        <w:t xml:space="preserve"> Udzielanie pomocy prawnej tj. informacji, opinii, porad i wyjaśnień, w szczególności z obszarów:</w:t>
      </w:r>
    </w:p>
    <w:p w:rsidR="00622DE9" w:rsidRDefault="000D36D0">
      <w:pPr>
        <w:pStyle w:val="Tekstpodstawowy2"/>
        <w:numPr>
          <w:ilvl w:val="0"/>
          <w:numId w:val="3"/>
        </w:numPr>
        <w:shd w:val="clear" w:color="auto" w:fill="auto"/>
        <w:spacing w:before="0" w:after="0"/>
        <w:ind w:left="1180" w:right="40" w:hanging="300"/>
      </w:pPr>
      <w:r>
        <w:t xml:space="preserve"> gospodarki finansową - m.in. ustawy o finansach publicznych i przepisów wykonawczych,</w:t>
      </w:r>
    </w:p>
    <w:p w:rsidR="00622DE9" w:rsidRDefault="000D36D0">
      <w:pPr>
        <w:pStyle w:val="Tekstpodstawowy2"/>
        <w:numPr>
          <w:ilvl w:val="0"/>
          <w:numId w:val="3"/>
        </w:numPr>
        <w:shd w:val="clear" w:color="auto" w:fill="auto"/>
        <w:spacing w:before="0" w:after="0"/>
        <w:ind w:left="1180" w:right="40" w:hanging="300"/>
      </w:pPr>
      <w:r>
        <w:t xml:space="preserve"> zamówień publicznych - m.in. prawa zamówień publicznych i przepisów wykonawczych,</w:t>
      </w:r>
    </w:p>
    <w:p w:rsidR="00622DE9" w:rsidRDefault="000D36D0">
      <w:pPr>
        <w:pStyle w:val="Tekstpodstawowy2"/>
        <w:numPr>
          <w:ilvl w:val="0"/>
          <w:numId w:val="3"/>
        </w:numPr>
        <w:shd w:val="clear" w:color="auto" w:fill="auto"/>
        <w:spacing w:before="0" w:after="0"/>
        <w:ind w:left="1180" w:hanging="300"/>
      </w:pPr>
      <w:r>
        <w:t xml:space="preserve"> prawa pracy - ustawy o służbie cywilnej, kodeksu pracy i przepisów wykonawczych,</w:t>
      </w:r>
    </w:p>
    <w:p w:rsidR="00622DE9" w:rsidRDefault="000D36D0">
      <w:pPr>
        <w:pStyle w:val="Tekstpodstawowy2"/>
        <w:numPr>
          <w:ilvl w:val="0"/>
          <w:numId w:val="3"/>
        </w:numPr>
        <w:shd w:val="clear" w:color="auto" w:fill="auto"/>
        <w:spacing w:before="0" w:after="0"/>
        <w:ind w:left="1180" w:hanging="300"/>
      </w:pPr>
      <w:r>
        <w:t xml:space="preserve"> prawa cywilnego,</w:t>
      </w:r>
    </w:p>
    <w:p w:rsidR="00622DE9" w:rsidRDefault="000D36D0">
      <w:pPr>
        <w:pStyle w:val="Tekstpodstawowy2"/>
        <w:numPr>
          <w:ilvl w:val="0"/>
          <w:numId w:val="3"/>
        </w:numPr>
        <w:shd w:val="clear" w:color="auto" w:fill="auto"/>
        <w:spacing w:before="0" w:after="0"/>
        <w:ind w:left="1180" w:hanging="300"/>
      </w:pPr>
      <w:r>
        <w:t xml:space="preserve"> prawa farmaceutycznego,</w:t>
      </w:r>
    </w:p>
    <w:p w:rsidR="00622DE9" w:rsidRDefault="000D36D0" w:rsidP="00F9327F">
      <w:pPr>
        <w:pStyle w:val="Tekstpodstawowy2"/>
        <w:numPr>
          <w:ilvl w:val="0"/>
          <w:numId w:val="3"/>
        </w:numPr>
        <w:shd w:val="clear" w:color="auto" w:fill="auto"/>
        <w:spacing w:before="0" w:after="0"/>
        <w:ind w:left="1180" w:hanging="300"/>
      </w:pPr>
      <w:r>
        <w:t xml:space="preserve"> prawa administracyjnego i postępowania administracyjnego,</w:t>
      </w:r>
    </w:p>
    <w:p w:rsidR="00622DE9" w:rsidRDefault="000D36D0">
      <w:pPr>
        <w:pStyle w:val="Tekstpodstawowy2"/>
        <w:numPr>
          <w:ilvl w:val="0"/>
          <w:numId w:val="2"/>
        </w:numPr>
        <w:shd w:val="clear" w:color="auto" w:fill="auto"/>
        <w:spacing w:before="0" w:after="0"/>
        <w:ind w:left="760" w:right="40"/>
      </w:pPr>
      <w:r>
        <w:t xml:space="preserve"> Udzielanie pomocy pracownikom merytorycznym poszczególnych komórek organizacyjnych BDG w redagowaniu korespondencji zewnętrznej o skomplikowanym charakterze, wywołującej określone skutki prawne lub finansowe,</w:t>
      </w:r>
    </w:p>
    <w:p w:rsidR="00622DE9" w:rsidRDefault="000D36D0">
      <w:pPr>
        <w:pStyle w:val="Tekstpodstawowy2"/>
        <w:numPr>
          <w:ilvl w:val="0"/>
          <w:numId w:val="2"/>
        </w:numPr>
        <w:shd w:val="clear" w:color="auto" w:fill="auto"/>
        <w:spacing w:before="0" w:after="0" w:line="374" w:lineRule="exact"/>
        <w:ind w:left="760" w:right="40"/>
      </w:pPr>
      <w:r>
        <w:t xml:space="preserve"> Współudział w opracowywaniu (redagowaniu) projektów wewnętrznych regulacji prawnych (zarządzeń), wszelkich umów, porozumień, postanowień, pełnomocnictw i innych aktów wywołujących skutki prawne, zwracając w relacjach zewnętrznych szczególną uwagę na zgodność z obowiązującymi przepisami prawnymi jak również na należyte zabezpieczenie interesów Głównego Inspektoratu Farmaceutycznego.</w:t>
      </w:r>
    </w:p>
    <w:p w:rsidR="00622DE9" w:rsidRDefault="009B1242">
      <w:pPr>
        <w:pStyle w:val="Tekstpodstawowy2"/>
        <w:numPr>
          <w:ilvl w:val="0"/>
          <w:numId w:val="2"/>
        </w:numPr>
        <w:shd w:val="clear" w:color="auto" w:fill="auto"/>
        <w:spacing w:before="0"/>
        <w:ind w:left="760" w:right="40"/>
      </w:pPr>
      <w:r>
        <w:t xml:space="preserve"> Opiniowanie </w:t>
      </w:r>
      <w:r w:rsidR="000D36D0">
        <w:t>dokumentów w celu zabezpieczenia interesów Głównego Inspektoratu Farmaceutycznego i zapewnienia zgodności aktów wewnętrznych oraz dokumentów z obowiązującymi przepisami prawa.</w:t>
      </w:r>
    </w:p>
    <w:p w:rsidR="00622DE9" w:rsidRPr="002C193A" w:rsidRDefault="000D36D0">
      <w:pPr>
        <w:pStyle w:val="Tekstpodstawowy2"/>
        <w:numPr>
          <w:ilvl w:val="0"/>
          <w:numId w:val="1"/>
        </w:numPr>
        <w:shd w:val="clear" w:color="auto" w:fill="auto"/>
        <w:spacing w:before="0" w:after="0"/>
        <w:ind w:left="760" w:right="40"/>
        <w:rPr>
          <w:i/>
        </w:rPr>
      </w:pPr>
      <w:r>
        <w:t xml:space="preserve"> </w:t>
      </w:r>
      <w:r w:rsidRPr="002C193A">
        <w:rPr>
          <w:i/>
        </w:rPr>
        <w:t>Wykonawca zobowiązany jest do zapewnienia następującego, minimalnego standardu świadczonych usług:</w:t>
      </w:r>
    </w:p>
    <w:p w:rsidR="00622DE9" w:rsidRDefault="002C193A" w:rsidP="002C193A">
      <w:pPr>
        <w:pStyle w:val="Tekstpodstawowy2"/>
        <w:numPr>
          <w:ilvl w:val="0"/>
          <w:numId w:val="5"/>
        </w:numPr>
        <w:shd w:val="clear" w:color="auto" w:fill="auto"/>
        <w:spacing w:before="0" w:after="0"/>
        <w:ind w:right="40"/>
      </w:pPr>
      <w:r>
        <w:t>W</w:t>
      </w:r>
      <w:r w:rsidR="000D36D0">
        <w:t>yznaczenie stałej osoby świadczące</w:t>
      </w:r>
      <w:r w:rsidR="00211DB4">
        <w:t>j obsługę prawną Zamawiającego  -</w:t>
      </w:r>
      <w:r w:rsidR="000D36D0">
        <w:t>wył</w:t>
      </w:r>
      <w:r w:rsidR="00211DB4">
        <w:t>ącznie radca prawny lub adwokat</w:t>
      </w:r>
      <w:r w:rsidR="000D36D0">
        <w:t>,</w:t>
      </w:r>
    </w:p>
    <w:p w:rsidR="00B7500B" w:rsidRDefault="00B7500B" w:rsidP="00B7500B">
      <w:pPr>
        <w:pStyle w:val="Tekstpodstawowy2"/>
        <w:numPr>
          <w:ilvl w:val="0"/>
          <w:numId w:val="5"/>
        </w:numPr>
        <w:shd w:val="clear" w:color="auto" w:fill="auto"/>
        <w:spacing w:before="0" w:after="0"/>
        <w:ind w:right="40"/>
      </w:pPr>
      <w:r>
        <w:t>W celu zapewnienia właściwego poziomu wykonywanych usług wymagane jest:</w:t>
      </w:r>
    </w:p>
    <w:p w:rsidR="00B7500B" w:rsidRDefault="00B7500B" w:rsidP="00B7500B">
      <w:pPr>
        <w:pStyle w:val="Tekstpodstawowy2"/>
        <w:numPr>
          <w:ilvl w:val="0"/>
          <w:numId w:val="6"/>
        </w:numPr>
        <w:shd w:val="clear" w:color="auto" w:fill="auto"/>
        <w:spacing w:before="0" w:after="0"/>
        <w:ind w:right="40"/>
      </w:pPr>
      <w:r>
        <w:t>minimum 7 lat świadczenia usług prawniczych</w:t>
      </w:r>
    </w:p>
    <w:p w:rsidR="00B7500B" w:rsidRDefault="00B7500B" w:rsidP="00B7500B">
      <w:pPr>
        <w:pStyle w:val="Tekstpodstawowy2"/>
        <w:numPr>
          <w:ilvl w:val="0"/>
          <w:numId w:val="6"/>
        </w:numPr>
        <w:shd w:val="clear" w:color="auto" w:fill="auto"/>
        <w:spacing w:before="0" w:after="0"/>
        <w:ind w:right="40"/>
      </w:pPr>
      <w:r>
        <w:t>minimum 7 lat doświadczenia w zakresie bieżącej obsługi prawnej urzędów administracji rządowej w zakresie obejmującej przedmiot zamówienia.</w:t>
      </w:r>
    </w:p>
    <w:p w:rsidR="00622DE9" w:rsidRDefault="002C193A" w:rsidP="00B7500B">
      <w:pPr>
        <w:pStyle w:val="Tekstpodstawowy2"/>
        <w:numPr>
          <w:ilvl w:val="0"/>
          <w:numId w:val="5"/>
        </w:numPr>
        <w:shd w:val="clear" w:color="auto" w:fill="auto"/>
        <w:spacing w:before="0" w:after="0"/>
        <w:ind w:right="40"/>
      </w:pPr>
      <w:r>
        <w:t>Z</w:t>
      </w:r>
      <w:r w:rsidR="000D36D0">
        <w:t xml:space="preserve">apewnienie możliwości </w:t>
      </w:r>
      <w:r w:rsidR="000D36D0" w:rsidRPr="00211DB4">
        <w:t xml:space="preserve">świadczenia obsługi prawnej przez wyznaczonego na stałe radcę prawnego bądź adwokata w wymiarze </w:t>
      </w:r>
      <w:r w:rsidR="000D36D0" w:rsidRPr="00211DB4">
        <w:rPr>
          <w:rStyle w:val="Tekstpodstawowy1"/>
        </w:rPr>
        <w:t xml:space="preserve">432 godzin </w:t>
      </w:r>
      <w:r w:rsidR="000D36D0" w:rsidRPr="00211DB4">
        <w:t xml:space="preserve">w okresie obowiązywania umowy, tj. </w:t>
      </w:r>
      <w:r w:rsidR="000D36D0" w:rsidRPr="00211DB4">
        <w:rPr>
          <w:rStyle w:val="Tekstpodstawowy1"/>
        </w:rPr>
        <w:t xml:space="preserve">9 godzin </w:t>
      </w:r>
      <w:r w:rsidR="000D36D0" w:rsidRPr="00211DB4">
        <w:rPr>
          <w:rStyle w:val="Tekstpodstawowy1"/>
        </w:rPr>
        <w:lastRenderedPageBreak/>
        <w:t xml:space="preserve">tygodniowo i 36 godzin w miesięcznym okresie rozliczeniowym </w:t>
      </w:r>
      <w:r w:rsidR="000D36D0" w:rsidRPr="00211DB4">
        <w:t>w dniach i</w:t>
      </w:r>
      <w:r w:rsidRPr="00211DB4">
        <w:t xml:space="preserve"> </w:t>
      </w:r>
      <w:r w:rsidR="000D36D0" w:rsidRPr="00211DB4">
        <w:t>godzinach uzgodnionych z Zamawiającym w siedzibie Głównego Inspektoratu</w:t>
      </w:r>
      <w:r w:rsidR="000D36D0">
        <w:t xml:space="preserve"> Farmaceutycznego.</w:t>
      </w:r>
    </w:p>
    <w:p w:rsidR="00622DE9" w:rsidRDefault="002C193A" w:rsidP="002C193A">
      <w:pPr>
        <w:pStyle w:val="Tekstpodstawowy2"/>
        <w:numPr>
          <w:ilvl w:val="0"/>
          <w:numId w:val="5"/>
        </w:numPr>
        <w:shd w:val="clear" w:color="auto" w:fill="auto"/>
        <w:spacing w:before="0" w:after="0"/>
        <w:ind w:right="40"/>
      </w:pPr>
      <w:r>
        <w:t>S</w:t>
      </w:r>
      <w:r w:rsidR="000D36D0">
        <w:t>tałe świadczenie pomocy prawnej od poniedziałku do piątku w godzinach pracy Urzędu przy wykorzystaniu elektronicznych środków komunikacji poza god</w:t>
      </w:r>
      <w:r w:rsidR="00B7500B">
        <w:t xml:space="preserve">zinami </w:t>
      </w:r>
      <w:r w:rsidR="00F9327F">
        <w:t>wymienionymi w punkcie 3.</w:t>
      </w:r>
    </w:p>
    <w:sectPr w:rsidR="00622DE9">
      <w:footerReference w:type="default" r:id="rId7"/>
      <w:type w:val="continuous"/>
      <w:pgSz w:w="11909" w:h="16838"/>
      <w:pgMar w:top="1281" w:right="1358" w:bottom="1511" w:left="13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18" w:rsidRDefault="00370718">
      <w:r>
        <w:separator/>
      </w:r>
    </w:p>
  </w:endnote>
  <w:endnote w:type="continuationSeparator" w:id="0">
    <w:p w:rsidR="00370718" w:rsidRDefault="0037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E9" w:rsidRDefault="000E27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6589395</wp:posOffset>
              </wp:positionH>
              <wp:positionV relativeFrom="page">
                <wp:posOffset>7808595</wp:posOffset>
              </wp:positionV>
              <wp:extent cx="32385" cy="136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DE9" w:rsidRDefault="000D36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5pt;margin-top:614.85pt;width:2.55pt;height:10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kpwIAAKU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" filled="f" stroked="f">
              <v:textbox style="mso-fit-shape-to-text:t" inset="0,0,0,0">
                <w:txbxContent>
                  <w:p w:rsidR="00622DE9" w:rsidRDefault="000D36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18" w:rsidRDefault="00370718"/>
  </w:footnote>
  <w:footnote w:type="continuationSeparator" w:id="0">
    <w:p w:rsidR="00370718" w:rsidRDefault="003707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54B2"/>
    <w:multiLevelType w:val="multilevel"/>
    <w:tmpl w:val="F828C4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3272A"/>
    <w:multiLevelType w:val="multilevel"/>
    <w:tmpl w:val="46FEDE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263FCC"/>
    <w:multiLevelType w:val="multilevel"/>
    <w:tmpl w:val="81AC18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3A47CF"/>
    <w:multiLevelType w:val="multilevel"/>
    <w:tmpl w:val="4D4A7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447CBA"/>
    <w:multiLevelType w:val="hybridMultilevel"/>
    <w:tmpl w:val="2B7CB566"/>
    <w:lvl w:ilvl="0" w:tplc="21645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A17B3"/>
    <w:multiLevelType w:val="hybridMultilevel"/>
    <w:tmpl w:val="B774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E9"/>
    <w:rsid w:val="000D36D0"/>
    <w:rsid w:val="000E27D3"/>
    <w:rsid w:val="00211DB4"/>
    <w:rsid w:val="002C193A"/>
    <w:rsid w:val="00370718"/>
    <w:rsid w:val="00622DE9"/>
    <w:rsid w:val="006C2DD9"/>
    <w:rsid w:val="009B1242"/>
    <w:rsid w:val="00B7500B"/>
    <w:rsid w:val="00D974CA"/>
    <w:rsid w:val="00F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7FE2B-21BA-4CB5-B048-42CFC93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00" w:after="240" w:line="250" w:lineRule="exact"/>
      <w:ind w:firstLine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240" w:after="300" w:line="379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KM_C454e-20171205132615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KM_C454e-20171205132615</dc:title>
  <dc:subject/>
  <dc:creator>mtabor</dc:creator>
  <cp:keywords/>
  <cp:lastModifiedBy>Sławomir Wieczorek</cp:lastModifiedBy>
  <cp:revision>2</cp:revision>
  <dcterms:created xsi:type="dcterms:W3CDTF">2017-12-13T09:58:00Z</dcterms:created>
  <dcterms:modified xsi:type="dcterms:W3CDTF">2017-12-13T09:58:00Z</dcterms:modified>
</cp:coreProperties>
</file>